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215" w:rsidRPr="00CC6ECB" w:rsidRDefault="00B30215">
      <w:pPr>
        <w:rPr>
          <w:rFonts w:ascii="Georgia Pro" w:hAnsi="Georgia Pro"/>
        </w:rPr>
      </w:pPr>
    </w:p>
    <w:p w:rsidR="0015079D" w:rsidRDefault="0015079D">
      <w:pPr>
        <w:rPr>
          <w:rFonts w:ascii="Verdana" w:hAnsi="Verdana"/>
        </w:rPr>
      </w:pPr>
    </w:p>
    <w:p w:rsidR="00103428" w:rsidRPr="00103428" w:rsidRDefault="00103428" w:rsidP="00103428">
      <w:pPr>
        <w:jc w:val="center"/>
        <w:rPr>
          <w:rFonts w:ascii="Georgia Pro" w:hAnsi="Georgia Pro" w:cstheme="minorHAnsi"/>
          <w:b/>
          <w:sz w:val="28"/>
          <w:szCs w:val="28"/>
        </w:rPr>
      </w:pPr>
      <w:r w:rsidRPr="00103428">
        <w:rPr>
          <w:rFonts w:ascii="Georgia Pro" w:hAnsi="Georgia Pro" w:cstheme="minorHAnsi"/>
          <w:b/>
          <w:sz w:val="28"/>
          <w:szCs w:val="28"/>
        </w:rPr>
        <w:t>TISKOVÁ ZPRÁVA</w:t>
      </w:r>
    </w:p>
    <w:p w:rsidR="00BE139A" w:rsidRPr="00BE139A" w:rsidRDefault="001B6955" w:rsidP="00BE139A">
      <w:pPr>
        <w:spacing w:before="100" w:beforeAutospacing="1" w:after="100" w:afterAutospacing="1"/>
        <w:jc w:val="both"/>
        <w:rPr>
          <w:rFonts w:ascii="Georgia Pro" w:eastAsiaTheme="minorHAnsi" w:hAnsi="Georgia Pro" w:cstheme="minorHAnsi"/>
          <w:b/>
          <w:sz w:val="28"/>
          <w:szCs w:val="28"/>
          <w:lang w:eastAsia="en-US"/>
        </w:rPr>
      </w:pPr>
      <w:r w:rsidRPr="001B6955"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>Muzejní nota přinese folkovou poetiku i humor</w:t>
      </w:r>
      <w:r w:rsidRPr="00BE139A"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 xml:space="preserve"> </w:t>
      </w:r>
    </w:p>
    <w:p w:rsidR="00103428" w:rsidRDefault="00103428" w:rsidP="00103428">
      <w:pPr>
        <w:rPr>
          <w:rFonts w:ascii="Basier Circle" w:hAnsi="Basier Circle" w:cstheme="minorHAnsi"/>
        </w:rPr>
      </w:pPr>
      <w:r w:rsidRPr="00103428">
        <w:rPr>
          <w:rFonts w:ascii="Basier Circle" w:hAnsi="Basier Circle" w:cstheme="minorHAnsi"/>
        </w:rPr>
        <w:t xml:space="preserve">Jindřichův Hradec, </w:t>
      </w:r>
      <w:r w:rsidR="00A24518">
        <w:rPr>
          <w:rFonts w:ascii="Basier Circle" w:hAnsi="Basier Circle" w:cstheme="minorHAnsi"/>
        </w:rPr>
        <w:t>1</w:t>
      </w:r>
      <w:r w:rsidR="00266396">
        <w:rPr>
          <w:rFonts w:ascii="Basier Circle" w:hAnsi="Basier Circle" w:cstheme="minorHAnsi"/>
        </w:rPr>
        <w:t>6</w:t>
      </w:r>
      <w:r w:rsidRPr="00103428">
        <w:rPr>
          <w:rFonts w:ascii="Basier Circle" w:hAnsi="Basier Circle" w:cstheme="minorHAnsi"/>
        </w:rPr>
        <w:t xml:space="preserve">. </w:t>
      </w:r>
      <w:r w:rsidR="00266396">
        <w:rPr>
          <w:rFonts w:ascii="Basier Circle" w:hAnsi="Basier Circle" w:cstheme="minorHAnsi"/>
        </w:rPr>
        <w:t>červ</w:t>
      </w:r>
      <w:r w:rsidR="002D1E46">
        <w:rPr>
          <w:rFonts w:ascii="Basier Circle" w:hAnsi="Basier Circle" w:cstheme="minorHAnsi"/>
        </w:rPr>
        <w:t>na</w:t>
      </w:r>
      <w:r w:rsidRPr="00103428">
        <w:rPr>
          <w:rFonts w:ascii="Basier Circle" w:hAnsi="Basier Circle" w:cstheme="minorHAnsi"/>
        </w:rPr>
        <w:t xml:space="preserve"> 202</w:t>
      </w:r>
      <w:r w:rsidR="005E1F53">
        <w:rPr>
          <w:rFonts w:ascii="Basier Circle" w:hAnsi="Basier Circle" w:cstheme="minorHAnsi"/>
        </w:rPr>
        <w:t>6</w:t>
      </w:r>
    </w:p>
    <w:p w:rsidR="00BE139A" w:rsidRPr="00103428" w:rsidRDefault="00BE139A" w:rsidP="00103428">
      <w:pPr>
        <w:rPr>
          <w:rFonts w:ascii="Basier Circle" w:hAnsi="Basier Circle" w:cstheme="minorHAnsi"/>
        </w:rPr>
      </w:pPr>
    </w:p>
    <w:p w:rsidR="00266396" w:rsidRPr="001B6955" w:rsidRDefault="00266396" w:rsidP="00266396">
      <w:pPr>
        <w:jc w:val="both"/>
        <w:rPr>
          <w:rFonts w:ascii="Basier Circle" w:hAnsi="Basier Circle" w:cstheme="minorHAnsi"/>
          <w:b/>
          <w:sz w:val="21"/>
          <w:szCs w:val="21"/>
          <w:shd w:val="clear" w:color="auto" w:fill="FFFFFF"/>
        </w:rPr>
      </w:pPr>
      <w:r w:rsidRPr="00266396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 xml:space="preserve">Muzeum Jindřichohradecka zve všechny milovníky kvalitní hudby a jedinečné atmosféry na letošní ročník minifestivalu Muzejní nota. Akce se uskuteční v pátek </w:t>
      </w:r>
      <w:r w:rsidRPr="001B6955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br/>
      </w:r>
      <w:r w:rsidRPr="00266396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 xml:space="preserve">26. června od 18.00 do 22.00 hodin v malebném atriu muzea na Balbínově náměstí </w:t>
      </w:r>
      <w:r w:rsidRPr="001B6955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br/>
      </w:r>
      <w:r w:rsidRPr="00266396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>a nabídne večer plný hudby, emocí, humoru i příjemných setkání.</w:t>
      </w:r>
    </w:p>
    <w:p w:rsidR="00266396" w:rsidRPr="001B6955" w:rsidRDefault="00266396" w:rsidP="00266396">
      <w:pPr>
        <w:spacing w:before="100" w:beforeAutospacing="1" w:after="100" w:afterAutospacing="1"/>
        <w:jc w:val="both"/>
        <w:rPr>
          <w:rFonts w:ascii="Basier Circle" w:hAnsi="Basier Circle" w:cstheme="minorHAnsi"/>
          <w:sz w:val="21"/>
          <w:szCs w:val="21"/>
          <w:shd w:val="clear" w:color="auto" w:fill="FFFFFF"/>
        </w:rPr>
      </w:pPr>
      <w:r w:rsidRPr="00266396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 xml:space="preserve">„Muzejní nota je výjimečná tím, že propojuje hudební zážitek s neopakovatelným geniem loci našeho muzejního atria. </w:t>
      </w:r>
      <w:r w:rsidRPr="001B6955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>Návštěvníkům se</w:t>
      </w:r>
      <w:r w:rsidRPr="00266396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 xml:space="preserve"> snažíme nabídnout program, který osloví různé generace a vytvoří prostor pro pohodové letní setkání,“</w:t>
      </w:r>
      <w:r w:rsidRPr="00266396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říká hlavní pořadatelka akce Marcela Kozlová.</w:t>
      </w:r>
    </w:p>
    <w:p w:rsidR="00266396" w:rsidRPr="001B6955" w:rsidRDefault="00266396" w:rsidP="001B6955">
      <w:pPr>
        <w:jc w:val="both"/>
        <w:rPr>
          <w:rFonts w:ascii="Basier Circle" w:hAnsi="Basier Circle" w:cstheme="minorHAnsi"/>
          <w:sz w:val="21"/>
          <w:szCs w:val="21"/>
          <w:shd w:val="clear" w:color="auto" w:fill="FFFFFF"/>
        </w:rPr>
      </w:pPr>
      <w:r w:rsidRPr="00266396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Na pódiu se představí Pavlína Jíšová &amp; </w:t>
      </w:r>
      <w:proofErr w:type="spellStart"/>
      <w:r w:rsidRPr="00266396">
        <w:rPr>
          <w:rFonts w:ascii="Basier Circle" w:hAnsi="Basier Circle" w:cstheme="minorHAnsi"/>
          <w:sz w:val="21"/>
          <w:szCs w:val="21"/>
          <w:shd w:val="clear" w:color="auto" w:fill="FFFFFF"/>
        </w:rPr>
        <w:t>Bohadlo</w:t>
      </w:r>
      <w:proofErr w:type="spellEnd"/>
      <w:r w:rsidRPr="00266396">
        <w:rPr>
          <w:rFonts w:ascii="Basier Circle" w:hAnsi="Basier Circle" w:cstheme="minorHAnsi"/>
          <w:sz w:val="21"/>
          <w:szCs w:val="21"/>
          <w:shd w:val="clear" w:color="auto" w:fill="FFFFFF"/>
        </w:rPr>
        <w:t>, stálice české folkové scény, jejíž nezaměnitelný hlas a citlivé písně dokážou vytvořit intimní a zároveň silně emotivní atmosféru. Její tvorba čerpá z tradice i osobních příběhů</w:t>
      </w:r>
      <w:r w:rsidRPr="001B6955">
        <w:rPr>
          <w:rFonts w:ascii="Basier Circle" w:hAnsi="Basier Circle" w:cstheme="minorHAnsi"/>
          <w:sz w:val="21"/>
          <w:szCs w:val="21"/>
          <w:shd w:val="clear" w:color="auto" w:fill="FFFFFF"/>
        </w:rPr>
        <w:t>,</w:t>
      </w:r>
      <w:r w:rsidRPr="00266396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a právě v komorním prostředí muzejního atria vynikne její kouzlo naplno.</w:t>
      </w:r>
      <w:r w:rsidR="001B6955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</w:t>
      </w:r>
      <w:r w:rsidRPr="00266396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Dalším hostem bude jindřichohradecký písničkář a právník Ivo Jahelka, známý svým osobitým humorem a zhudebněnými soudními příběhy. Jeho vystoupení je plné nadhledu, vtipu a nečekaných point, které spolehlivě pobaví a </w:t>
      </w:r>
      <w:r w:rsidR="001B6955">
        <w:rPr>
          <w:rFonts w:ascii="Basier Circle" w:hAnsi="Basier Circle" w:cstheme="minorHAnsi"/>
          <w:sz w:val="21"/>
          <w:szCs w:val="21"/>
          <w:shd w:val="clear" w:color="auto" w:fill="FFFFFF"/>
        </w:rPr>
        <w:t>z</w:t>
      </w:r>
      <w:r w:rsidRPr="00266396">
        <w:rPr>
          <w:rFonts w:ascii="Basier Circle" w:hAnsi="Basier Circle" w:cstheme="minorHAnsi"/>
          <w:sz w:val="21"/>
          <w:szCs w:val="21"/>
          <w:shd w:val="clear" w:color="auto" w:fill="FFFFFF"/>
        </w:rPr>
        <w:t>ároveň nabídnou prostor k zamyšlení.</w:t>
      </w:r>
      <w:r w:rsidR="001B6955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</w:t>
      </w:r>
      <w:r w:rsidRPr="00266396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Hudební paletu doplní </w:t>
      </w:r>
      <w:r w:rsidR="000A36A7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muzikantský živel </w:t>
      </w:r>
      <w:bookmarkStart w:id="0" w:name="_GoBack"/>
      <w:bookmarkEnd w:id="0"/>
      <w:proofErr w:type="spellStart"/>
      <w:r w:rsidRPr="00266396">
        <w:rPr>
          <w:rFonts w:ascii="Basier Circle" w:hAnsi="Basier Circle" w:cstheme="minorHAnsi"/>
          <w:sz w:val="21"/>
          <w:szCs w:val="21"/>
          <w:shd w:val="clear" w:color="auto" w:fill="FFFFFF"/>
        </w:rPr>
        <w:t>Lovesong</w:t>
      </w:r>
      <w:proofErr w:type="spellEnd"/>
      <w:r w:rsidRPr="00266396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</w:t>
      </w:r>
      <w:proofErr w:type="spellStart"/>
      <w:r w:rsidRPr="00266396">
        <w:rPr>
          <w:rFonts w:ascii="Basier Circle" w:hAnsi="Basier Circle" w:cstheme="minorHAnsi"/>
          <w:sz w:val="21"/>
          <w:szCs w:val="21"/>
          <w:shd w:val="clear" w:color="auto" w:fill="FFFFFF"/>
        </w:rPr>
        <w:t>Orchestra</w:t>
      </w:r>
      <w:proofErr w:type="spellEnd"/>
      <w:r w:rsidRPr="00266396">
        <w:rPr>
          <w:rFonts w:ascii="Basier Circle" w:hAnsi="Basier Circle" w:cstheme="minorHAnsi"/>
          <w:sz w:val="21"/>
          <w:szCs w:val="21"/>
          <w:shd w:val="clear" w:color="auto" w:fill="FFFFFF"/>
        </w:rPr>
        <w:t>, který přináší svěží mix energie, netradičního vystoupení a moderního zvuku. Jeho repertoár osciluje mezi autorskou tvorbou</w:t>
      </w:r>
      <w:r w:rsidR="001B6955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</w:t>
      </w:r>
      <w:r w:rsidRPr="00266396">
        <w:rPr>
          <w:rFonts w:ascii="Basier Circle" w:hAnsi="Basier Circle" w:cstheme="minorHAnsi"/>
          <w:sz w:val="21"/>
          <w:szCs w:val="21"/>
          <w:shd w:val="clear" w:color="auto" w:fill="FFFFFF"/>
        </w:rPr>
        <w:t>a osobitými úpravami známých skladeb, přičemž důraz klade především na emoce, energii a kontakt s publikem.</w:t>
      </w:r>
    </w:p>
    <w:p w:rsidR="00266396" w:rsidRPr="00266396" w:rsidRDefault="00266396" w:rsidP="00266396">
      <w:pPr>
        <w:spacing w:before="100" w:beforeAutospacing="1" w:after="100" w:afterAutospacing="1"/>
        <w:jc w:val="both"/>
        <w:rPr>
          <w:rFonts w:ascii="Basier Circle" w:hAnsi="Basier Circle" w:cstheme="minorHAnsi"/>
          <w:sz w:val="21"/>
          <w:szCs w:val="21"/>
          <w:shd w:val="clear" w:color="auto" w:fill="FFFFFF"/>
        </w:rPr>
      </w:pPr>
      <w:r w:rsidRPr="00266396">
        <w:rPr>
          <w:rFonts w:ascii="Basier Circle" w:hAnsi="Basier Circle" w:cstheme="minorHAnsi"/>
          <w:sz w:val="21"/>
          <w:szCs w:val="21"/>
          <w:shd w:val="clear" w:color="auto" w:fill="FFFFFF"/>
        </w:rPr>
        <w:t>Muzejní nota však není pouze o hudbě. Návštěvníci budou mít během večera možnost zdarma navštívit vybrané expozice muzea a propojit tak kulturní zážitek s poznáním historie regionu. Samozřejmostí bude také občerstvení, které zpříjemní celý večer.</w:t>
      </w:r>
    </w:p>
    <w:p w:rsidR="00266396" w:rsidRPr="002F057F" w:rsidRDefault="002F057F" w:rsidP="00266396">
      <w:pPr>
        <w:spacing w:before="100" w:beforeAutospacing="1" w:after="100" w:afterAutospacing="1"/>
        <w:jc w:val="both"/>
        <w:rPr>
          <w:rFonts w:ascii="Basier Circle" w:hAnsi="Basier Circle" w:cstheme="minorHAnsi"/>
          <w:sz w:val="21"/>
          <w:szCs w:val="21"/>
          <w:shd w:val="clear" w:color="auto" w:fill="FFFFFF"/>
        </w:rPr>
      </w:pPr>
      <w:r w:rsidRPr="002F057F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 xml:space="preserve">„Muzejní nota je krásným příkladem toho, že muzeum může být nejen místem poznávání historie, ale také živým prostorem pro setkávání, kulturu a sdílené zážitky. Historické atrium nabízí pro komorní koncerty neopakovatelnou atmosféru a jsem ráda, že i letos přivítáme interprety, kteří dokážou publikum pobavit, dojmout i inspirovat. Věřím, že návštěvníky čeká výjimečný letní večer plný hudby, pohody a příjemných setkání,“ </w:t>
      </w:r>
      <w:r w:rsidRPr="002F057F">
        <w:rPr>
          <w:rFonts w:ascii="Basier Circle" w:hAnsi="Basier Circle" w:cstheme="minorHAnsi"/>
          <w:sz w:val="21"/>
          <w:szCs w:val="21"/>
          <w:shd w:val="clear" w:color="auto" w:fill="FFFFFF"/>
        </w:rPr>
        <w:t>říká ředitelka Muzea Jindřichohradecka Martina Machartová.</w:t>
      </w:r>
    </w:p>
    <w:p w:rsidR="00A24518" w:rsidRPr="001B6955" w:rsidRDefault="00266396" w:rsidP="001B6955">
      <w:pPr>
        <w:spacing w:before="100" w:beforeAutospacing="1" w:after="100" w:afterAutospacing="1"/>
        <w:jc w:val="both"/>
        <w:rPr>
          <w:rFonts w:ascii="Basier Circle" w:hAnsi="Basier Circle" w:cstheme="minorHAnsi"/>
          <w:sz w:val="21"/>
          <w:szCs w:val="21"/>
          <w:shd w:val="clear" w:color="auto" w:fill="FFFFFF"/>
        </w:rPr>
      </w:pPr>
      <w:r w:rsidRPr="00266396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Muzejní nota slibuje jedinečné spojení hudby, historie a letní pohody v kulisách, které mají své nezaměnitelné kouzlo. Kapacita míst k sezení je omezená, proto pořadatelé doporučují zajistit si vstupenky včas. Ty jsou již nyní k dispozici v online předprodeji </w:t>
      </w:r>
      <w:r w:rsidR="001B6955" w:rsidRPr="001B6955">
        <w:rPr>
          <w:rFonts w:ascii="Basier Circle" w:hAnsi="Basier Circle" w:cstheme="minorHAnsi"/>
          <w:sz w:val="21"/>
          <w:szCs w:val="21"/>
          <w:shd w:val="clear" w:color="auto" w:fill="FFFFFF"/>
        </w:rPr>
        <w:br/>
      </w:r>
      <w:r w:rsidRPr="00266396">
        <w:rPr>
          <w:rFonts w:ascii="Basier Circle" w:hAnsi="Basier Circle" w:cstheme="minorHAnsi"/>
          <w:sz w:val="21"/>
          <w:szCs w:val="21"/>
          <w:shd w:val="clear" w:color="auto" w:fill="FFFFFF"/>
        </w:rPr>
        <w:t>i v pokladnách muzea ve Štítného ulici a na Balbínově náměstí.</w:t>
      </w:r>
      <w:r w:rsidR="001B6955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</w:t>
      </w:r>
      <w:r w:rsidR="001F03EF" w:rsidRPr="001B6955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Informace najdete také </w:t>
      </w:r>
      <w:r w:rsidR="00C77518">
        <w:rPr>
          <w:rFonts w:ascii="Basier Circle" w:hAnsi="Basier Circle" w:cstheme="minorHAnsi"/>
          <w:sz w:val="21"/>
          <w:szCs w:val="21"/>
          <w:shd w:val="clear" w:color="auto" w:fill="FFFFFF"/>
        </w:rPr>
        <w:br/>
      </w:r>
      <w:r w:rsidR="001F03EF" w:rsidRPr="001B6955">
        <w:rPr>
          <w:rFonts w:ascii="Basier Circle" w:hAnsi="Basier Circle" w:cstheme="minorHAnsi"/>
          <w:sz w:val="21"/>
          <w:szCs w:val="21"/>
          <w:shd w:val="clear" w:color="auto" w:fill="FFFFFF"/>
        </w:rPr>
        <w:t>na www.mjh.cz.</w:t>
      </w:r>
    </w:p>
    <w:p w:rsidR="00103428" w:rsidRPr="00A24518" w:rsidRDefault="00103428" w:rsidP="000E0249">
      <w:pPr>
        <w:shd w:val="clear" w:color="auto" w:fill="FFFFFF" w:themeFill="background1"/>
        <w:jc w:val="both"/>
        <w:rPr>
          <w:rFonts w:ascii="Basier Circle" w:hAnsi="Basier Circle" w:cstheme="minorHAnsi"/>
          <w:shd w:val="clear" w:color="auto" w:fill="FFFFFF"/>
        </w:rPr>
      </w:pPr>
      <w:r w:rsidRPr="00103428">
        <w:rPr>
          <w:rFonts w:ascii="Basier Circle" w:hAnsi="Basier Circle" w:cstheme="minorHAnsi"/>
          <w:shd w:val="clear" w:color="auto" w:fill="FFFFFF"/>
        </w:rPr>
        <w:t>Marcela Kozlová</w:t>
      </w:r>
      <w:r w:rsidR="002F057F">
        <w:rPr>
          <w:rFonts w:ascii="Basier Circle" w:hAnsi="Basier Circle" w:cstheme="minorHAnsi"/>
          <w:shd w:val="clear" w:color="auto" w:fill="FFFFFF"/>
        </w:rPr>
        <w:t xml:space="preserve">, </w:t>
      </w:r>
      <w:r w:rsidRPr="00A24518">
        <w:rPr>
          <w:rFonts w:ascii="Basier Circle" w:hAnsi="Basier Circle" w:cstheme="minorHAnsi"/>
          <w:shd w:val="clear" w:color="auto" w:fill="FFFFFF"/>
        </w:rPr>
        <w:t>marketing a PR</w:t>
      </w:r>
    </w:p>
    <w:p w:rsidR="00103428" w:rsidRPr="00A24518" w:rsidRDefault="00103428" w:rsidP="00103428">
      <w:pPr>
        <w:rPr>
          <w:rFonts w:ascii="Basier Circle" w:hAnsi="Basier Circle" w:cstheme="minorHAnsi"/>
          <w:shd w:val="clear" w:color="auto" w:fill="FFFFFF"/>
        </w:rPr>
      </w:pPr>
      <w:r w:rsidRPr="00A24518">
        <w:rPr>
          <w:rFonts w:ascii="Basier Circle" w:hAnsi="Basier Circle" w:cstheme="minorHAnsi"/>
          <w:shd w:val="clear" w:color="auto" w:fill="FFFFFF"/>
        </w:rPr>
        <w:t>Muzeum Jindřichohradecka</w:t>
      </w:r>
    </w:p>
    <w:p w:rsidR="002F057F" w:rsidRDefault="00103428">
      <w:pPr>
        <w:rPr>
          <w:rFonts w:ascii="Basier Circle" w:hAnsi="Basier Circle" w:cstheme="minorHAnsi"/>
          <w:shd w:val="clear" w:color="auto" w:fill="FFFFFF"/>
        </w:rPr>
      </w:pPr>
      <w:r w:rsidRPr="00A24518">
        <w:rPr>
          <w:rFonts w:ascii="Basier Circle" w:hAnsi="Basier Circle" w:cstheme="minorHAnsi"/>
          <w:shd w:val="clear" w:color="auto" w:fill="FFFFFF"/>
        </w:rPr>
        <w:t>tel. 725</w:t>
      </w:r>
      <w:r w:rsidRPr="00A24518">
        <w:rPr>
          <w:rFonts w:ascii="Calibri" w:hAnsi="Calibri" w:cs="Calibri"/>
          <w:shd w:val="clear" w:color="auto" w:fill="FFFFFF"/>
        </w:rPr>
        <w:t> </w:t>
      </w:r>
      <w:r w:rsidRPr="00A24518">
        <w:rPr>
          <w:rFonts w:ascii="Basier Circle" w:hAnsi="Basier Circle" w:cstheme="minorHAnsi"/>
          <w:shd w:val="clear" w:color="auto" w:fill="FFFFFF"/>
        </w:rPr>
        <w:t>117</w:t>
      </w:r>
      <w:r w:rsidR="002F057F">
        <w:rPr>
          <w:rFonts w:ascii="Calibri" w:hAnsi="Calibri" w:cs="Calibri"/>
          <w:shd w:val="clear" w:color="auto" w:fill="FFFFFF"/>
        </w:rPr>
        <w:t> </w:t>
      </w:r>
      <w:r w:rsidRPr="00A24518">
        <w:rPr>
          <w:rFonts w:ascii="Basier Circle" w:hAnsi="Basier Circle" w:cstheme="minorHAnsi"/>
          <w:shd w:val="clear" w:color="auto" w:fill="FFFFFF"/>
        </w:rPr>
        <w:t>166</w:t>
      </w:r>
    </w:p>
    <w:p w:rsidR="0015079D" w:rsidRPr="009B3F26" w:rsidRDefault="00103428">
      <w:pPr>
        <w:rPr>
          <w:rFonts w:ascii="Georgia Pro" w:hAnsi="Georgia Pro"/>
        </w:rPr>
      </w:pPr>
      <w:r w:rsidRPr="00A24518">
        <w:rPr>
          <w:rFonts w:ascii="Basier Circle" w:hAnsi="Basier Circle" w:cstheme="minorHAnsi"/>
          <w:shd w:val="clear" w:color="auto" w:fill="FFFFFF"/>
        </w:rPr>
        <w:t xml:space="preserve">e-mail: </w:t>
      </w:r>
      <w:hyperlink r:id="rId6" w:history="1">
        <w:r w:rsidRPr="00A24518">
          <w:rPr>
            <w:rFonts w:ascii="Basier Circle" w:hAnsi="Basier Circle" w:cstheme="minorHAnsi"/>
            <w:shd w:val="clear" w:color="auto" w:fill="FFFFFF"/>
          </w:rPr>
          <w:t>kozlova@mjh.cz</w:t>
        </w:r>
      </w:hyperlink>
      <w:r w:rsidR="00577C3D">
        <w:rPr>
          <w:rFonts w:ascii="Basier Circle" w:hAnsi="Basier Circle" w:cstheme="minorHAnsi"/>
          <w:shd w:val="clear" w:color="auto" w:fill="FFFFFF"/>
        </w:rPr>
        <w:t xml:space="preserve">, </w:t>
      </w:r>
      <w:hyperlink r:id="rId7" w:history="1">
        <w:r w:rsidR="00577C3D" w:rsidRPr="00162AE3">
          <w:rPr>
            <w:rStyle w:val="Hypertextovodkaz"/>
            <w:rFonts w:ascii="Basier Circle" w:hAnsi="Basier Circle" w:cstheme="minorHAnsi"/>
            <w:shd w:val="clear" w:color="auto" w:fill="FFFFFF"/>
          </w:rPr>
          <w:t>www.mjh.cz</w:t>
        </w:r>
      </w:hyperlink>
      <w:r w:rsidR="00577C3D">
        <w:rPr>
          <w:rFonts w:ascii="Basier Circle" w:hAnsi="Basier Circle" w:cstheme="minorHAnsi"/>
          <w:shd w:val="clear" w:color="auto" w:fill="FFFFFF"/>
        </w:rPr>
        <w:t xml:space="preserve"> </w:t>
      </w:r>
    </w:p>
    <w:sectPr w:rsidR="0015079D" w:rsidRPr="009B3F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C4C" w:rsidRDefault="00D84C4C" w:rsidP="00E364CF">
      <w:r>
        <w:separator/>
      </w:r>
    </w:p>
  </w:endnote>
  <w:endnote w:type="continuationSeparator" w:id="0">
    <w:p w:rsidR="00D84C4C" w:rsidRDefault="00D84C4C" w:rsidP="00E3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 Pro">
    <w:panose1 w:val="02040502050405020303"/>
    <w:charset w:val="EE"/>
    <w:family w:val="roman"/>
    <w:pitch w:val="variable"/>
    <w:sig w:usb0="800002AF" w:usb1="0000000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er Circl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CF" w:rsidRDefault="00B7738B">
    <w:pPr>
      <w:pStyle w:val="Zpat"/>
    </w:pPr>
    <w:r>
      <w:rPr>
        <w:noProof/>
        <w:lang w:eastAsia="cs-CZ"/>
      </w:rPr>
      <w:drawing>
        <wp:inline distT="0" distB="0" distL="0" distR="0">
          <wp:extent cx="5753100" cy="581025"/>
          <wp:effectExtent l="0" t="0" r="0" b="9525"/>
          <wp:docPr id="3" name="obrázek 3" descr="C:\Users\User\AppData\Local\Microsoft\Windows\INetCache\Content.Word\MJH_hlavickovy_papir_univerza-2026-zap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AppData\Local\Microsoft\Windows\INetCache\Content.Word\MJH_hlavickovy_papir_univerza-2026-zapat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C4C" w:rsidRDefault="00D84C4C" w:rsidP="00E364CF">
      <w:r>
        <w:separator/>
      </w:r>
    </w:p>
  </w:footnote>
  <w:footnote w:type="continuationSeparator" w:id="0">
    <w:p w:rsidR="00D84C4C" w:rsidRDefault="00D84C4C" w:rsidP="00E36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CF" w:rsidRDefault="00B7738B">
    <w:pPr>
      <w:pStyle w:val="Zhlav"/>
    </w:pPr>
    <w:r>
      <w:rPr>
        <w:noProof/>
        <w:lang w:eastAsia="cs-CZ"/>
      </w:rPr>
      <w:drawing>
        <wp:inline distT="0" distB="0" distL="0" distR="0">
          <wp:extent cx="5762625" cy="1014730"/>
          <wp:effectExtent l="0" t="0" r="9525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38B"/>
    <w:rsid w:val="00045254"/>
    <w:rsid w:val="00047EAE"/>
    <w:rsid w:val="000A36A7"/>
    <w:rsid w:val="000E0249"/>
    <w:rsid w:val="000F08A2"/>
    <w:rsid w:val="00103428"/>
    <w:rsid w:val="00127C7B"/>
    <w:rsid w:val="0015079D"/>
    <w:rsid w:val="001B6955"/>
    <w:rsid w:val="001F03EF"/>
    <w:rsid w:val="002445C6"/>
    <w:rsid w:val="00266396"/>
    <w:rsid w:val="00266D46"/>
    <w:rsid w:val="002D1E46"/>
    <w:rsid w:val="002E718F"/>
    <w:rsid w:val="002F057F"/>
    <w:rsid w:val="00361CEE"/>
    <w:rsid w:val="003C07A7"/>
    <w:rsid w:val="00432D4C"/>
    <w:rsid w:val="004712F1"/>
    <w:rsid w:val="004A0DA4"/>
    <w:rsid w:val="00577C3D"/>
    <w:rsid w:val="00595C36"/>
    <w:rsid w:val="00595E4C"/>
    <w:rsid w:val="00596D0B"/>
    <w:rsid w:val="005E1F53"/>
    <w:rsid w:val="006F2B80"/>
    <w:rsid w:val="00703789"/>
    <w:rsid w:val="00703958"/>
    <w:rsid w:val="00713AD9"/>
    <w:rsid w:val="00721380"/>
    <w:rsid w:val="00737C98"/>
    <w:rsid w:val="00751E1E"/>
    <w:rsid w:val="007D3E27"/>
    <w:rsid w:val="00832ABC"/>
    <w:rsid w:val="00862B98"/>
    <w:rsid w:val="008A442D"/>
    <w:rsid w:val="00952392"/>
    <w:rsid w:val="009B3F26"/>
    <w:rsid w:val="009B7C38"/>
    <w:rsid w:val="009D1792"/>
    <w:rsid w:val="009D3779"/>
    <w:rsid w:val="00A07739"/>
    <w:rsid w:val="00A24518"/>
    <w:rsid w:val="00A54E13"/>
    <w:rsid w:val="00AD3202"/>
    <w:rsid w:val="00AE5599"/>
    <w:rsid w:val="00AF5884"/>
    <w:rsid w:val="00B30215"/>
    <w:rsid w:val="00B6730C"/>
    <w:rsid w:val="00B73266"/>
    <w:rsid w:val="00B7738B"/>
    <w:rsid w:val="00BA4654"/>
    <w:rsid w:val="00BC4C6C"/>
    <w:rsid w:val="00BD186C"/>
    <w:rsid w:val="00BE088D"/>
    <w:rsid w:val="00BE0C4F"/>
    <w:rsid w:val="00BE139A"/>
    <w:rsid w:val="00C77518"/>
    <w:rsid w:val="00CC6ECB"/>
    <w:rsid w:val="00D83BE1"/>
    <w:rsid w:val="00D84C4C"/>
    <w:rsid w:val="00D937DD"/>
    <w:rsid w:val="00D93F4A"/>
    <w:rsid w:val="00D95FC4"/>
    <w:rsid w:val="00DC0512"/>
    <w:rsid w:val="00DD5268"/>
    <w:rsid w:val="00DE6E4C"/>
    <w:rsid w:val="00E364CF"/>
    <w:rsid w:val="00E821E3"/>
    <w:rsid w:val="00ED0078"/>
    <w:rsid w:val="00F332FC"/>
    <w:rsid w:val="00F7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2439F"/>
  <w15:docId w15:val="{73F3A9B6-098F-4CB5-AF8A-2D1AF8DE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079D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64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364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364C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364CF"/>
  </w:style>
  <w:style w:type="paragraph" w:styleId="Zpat">
    <w:name w:val="footer"/>
    <w:basedOn w:val="Normln"/>
    <w:link w:val="ZpatChar"/>
    <w:uiPriority w:val="99"/>
    <w:unhideWhenUsed/>
    <w:rsid w:val="00E364C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364CF"/>
  </w:style>
  <w:style w:type="paragraph" w:styleId="Zkladntext">
    <w:name w:val="Body Text"/>
    <w:basedOn w:val="Normln"/>
    <w:link w:val="ZkladntextChar"/>
    <w:rsid w:val="0015079D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link w:val="Zkladntext"/>
    <w:rsid w:val="001507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03428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62B9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2B98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A24518"/>
    <w:rPr>
      <w:i/>
      <w:iCs/>
    </w:rPr>
  </w:style>
  <w:style w:type="character" w:styleId="Siln">
    <w:name w:val="Strong"/>
    <w:basedOn w:val="Standardnpsmoodstavce"/>
    <w:uiPriority w:val="22"/>
    <w:qFormat/>
    <w:rsid w:val="002D1E46"/>
    <w:rPr>
      <w:b/>
      <w:bCs/>
    </w:rPr>
  </w:style>
  <w:style w:type="character" w:customStyle="1" w:styleId="whitespace-normal">
    <w:name w:val="whitespace-normal"/>
    <w:basedOn w:val="Standardnpsmoodstavce"/>
    <w:rsid w:val="002D1E46"/>
  </w:style>
  <w:style w:type="paragraph" w:customStyle="1" w:styleId="isselectedend">
    <w:name w:val="isselectedend"/>
    <w:basedOn w:val="Normln"/>
    <w:rsid w:val="00266396"/>
    <w:pPr>
      <w:spacing w:before="100" w:beforeAutospacing="1" w:after="100" w:afterAutospacing="1"/>
    </w:pPr>
    <w:rPr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B695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77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0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1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31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mjh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zlova@mjh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Marcela Kozlová</cp:lastModifiedBy>
  <cp:revision>4</cp:revision>
  <cp:lastPrinted>2026-02-13T10:11:00Z</cp:lastPrinted>
  <dcterms:created xsi:type="dcterms:W3CDTF">2026-06-02T03:55:00Z</dcterms:created>
  <dcterms:modified xsi:type="dcterms:W3CDTF">2026-06-03T05:08:00Z</dcterms:modified>
</cp:coreProperties>
</file>